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4E07" w14:textId="77777777" w:rsidR="00FF06E0" w:rsidRPr="00B6467E" w:rsidRDefault="00FF06E0" w:rsidP="00FF06E0">
      <w:pPr>
        <w:rPr>
          <w:rFonts w:ascii="Times New Roman" w:hAnsi="Times New Roman" w:cs="Times New Roman"/>
          <w:b/>
          <w:sz w:val="24"/>
          <w:szCs w:val="24"/>
          <w:lang w:val="el-GR"/>
        </w:rPr>
      </w:pPr>
      <w:r w:rsidRPr="00B6467E">
        <w:rPr>
          <w:rFonts w:ascii="Times New Roman" w:hAnsi="Times New Roman" w:cs="Times New Roman"/>
          <w:b/>
          <w:sz w:val="24"/>
          <w:szCs w:val="24"/>
          <w:lang w:val="el-GR"/>
        </w:rPr>
        <w:t xml:space="preserve">ΚΥΠΡΟΚΛΑΣΙΚΗ </w:t>
      </w:r>
      <w:r w:rsidR="00150ACE" w:rsidRPr="00B6467E">
        <w:rPr>
          <w:rFonts w:ascii="Times New Roman" w:hAnsi="Times New Roman" w:cs="Times New Roman"/>
          <w:b/>
          <w:sz w:val="24"/>
          <w:szCs w:val="24"/>
          <w:lang w:val="el-GR"/>
        </w:rPr>
        <w:t>ΕΠΟΧΗ</w:t>
      </w:r>
      <w:r w:rsidRPr="00B6467E">
        <w:rPr>
          <w:rFonts w:ascii="Times New Roman" w:hAnsi="Times New Roman" w:cs="Times New Roman"/>
          <w:b/>
          <w:sz w:val="24"/>
          <w:szCs w:val="24"/>
          <w:lang w:val="el-GR"/>
        </w:rPr>
        <w:t xml:space="preserve"> </w:t>
      </w:r>
      <w:r w:rsidR="00BF6170" w:rsidRPr="00B6467E">
        <w:rPr>
          <w:rFonts w:ascii="Times New Roman" w:hAnsi="Times New Roman" w:cs="Times New Roman"/>
          <w:b/>
          <w:sz w:val="24"/>
          <w:szCs w:val="24"/>
          <w:lang w:val="el-GR"/>
        </w:rPr>
        <w:t xml:space="preserve">                                                 </w:t>
      </w:r>
    </w:p>
    <w:p w14:paraId="47EE36E9" w14:textId="77777777" w:rsidR="00FF06E0" w:rsidRDefault="00FF06E0" w:rsidP="00FF06E0">
      <w:pPr>
        <w:rPr>
          <w:rFonts w:ascii="Times New Roman" w:hAnsi="Times New Roman" w:cs="Times New Roman"/>
          <w:sz w:val="24"/>
          <w:szCs w:val="24"/>
          <w:lang w:val="el-GR"/>
        </w:rPr>
      </w:pPr>
      <w:r w:rsidRPr="00FF06E0">
        <w:rPr>
          <w:rFonts w:ascii="Times New Roman" w:hAnsi="Times New Roman" w:cs="Times New Roman"/>
          <w:b/>
          <w:sz w:val="24"/>
          <w:szCs w:val="24"/>
          <w:lang w:val="el-GR"/>
        </w:rPr>
        <w:t>Ο Μέγας Αλέξανδρος και η Κύπρος</w:t>
      </w:r>
      <w:r>
        <w:rPr>
          <w:rFonts w:ascii="Times New Roman" w:hAnsi="Times New Roman" w:cs="Times New Roman"/>
          <w:sz w:val="24"/>
          <w:szCs w:val="24"/>
          <w:lang w:val="el-GR"/>
        </w:rPr>
        <w:t xml:space="preserve">      (σελ. 108-109)</w:t>
      </w:r>
    </w:p>
    <w:p w14:paraId="18BD76B8" w14:textId="77777777" w:rsidR="00F32FE9" w:rsidRDefault="00F32FE9" w:rsidP="00FF06E0">
      <w:pPr>
        <w:rPr>
          <w:rFonts w:ascii="Times New Roman" w:hAnsi="Times New Roman" w:cs="Times New Roman"/>
          <w:sz w:val="24"/>
          <w:szCs w:val="24"/>
          <w:lang w:val="el-GR"/>
        </w:rPr>
      </w:pPr>
    </w:p>
    <w:p w14:paraId="37801DCD" w14:textId="77777777" w:rsidR="00B6467E" w:rsidRDefault="00B6467E" w:rsidP="00FF06E0">
      <w:pPr>
        <w:rPr>
          <w:rFonts w:ascii="Times New Roman" w:hAnsi="Times New Roman" w:cs="Times New Roman"/>
          <w:sz w:val="24"/>
          <w:szCs w:val="24"/>
          <w:lang w:val="el-GR"/>
        </w:rPr>
      </w:pPr>
    </w:p>
    <w:p w14:paraId="49041AB6" w14:textId="77777777" w:rsidR="00B6467E" w:rsidRDefault="00B6467E" w:rsidP="00FF06E0">
      <w:pPr>
        <w:rPr>
          <w:rFonts w:ascii="Times New Roman" w:hAnsi="Times New Roman" w:cs="Times New Roman"/>
          <w:sz w:val="24"/>
          <w:szCs w:val="24"/>
          <w:lang w:val="el-GR"/>
        </w:rPr>
      </w:pPr>
    </w:p>
    <w:p w14:paraId="3D819EC5" w14:textId="77777777" w:rsidR="00B6467E" w:rsidRDefault="00B6467E" w:rsidP="00B6467E">
      <w:pPr>
        <w:pStyle w:val="ListParagraph"/>
        <w:rPr>
          <w:rFonts w:ascii="Times New Roman" w:hAnsi="Times New Roman" w:cs="Times New Roman"/>
          <w:sz w:val="24"/>
          <w:szCs w:val="24"/>
          <w:u w:val="single"/>
          <w:lang w:val="el-GR"/>
        </w:rPr>
        <w:sectPr w:rsidR="00B6467E" w:rsidSect="00B6467E">
          <w:footerReference w:type="default" r:id="rId8"/>
          <w:pgSz w:w="12240" w:h="15840"/>
          <w:pgMar w:top="1440" w:right="1170" w:bottom="1440" w:left="144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r>
        <w:rPr>
          <w:noProof/>
          <w:lang w:val="el-GR" w:eastAsia="el-GR"/>
        </w:rPr>
        <w:drawing>
          <wp:inline distT="0" distB="0" distL="0" distR="0" wp14:anchorId="0CF3DD0E" wp14:editId="02741903">
            <wp:extent cx="2390775" cy="1619250"/>
            <wp:effectExtent l="0" t="0" r="9525" b="0"/>
            <wp:docPr id="14" name="Picture 14" descr="https://3.bp.blogspot.com/-5GwONwoojvQ/Wag-ZCEEI-I/AAAAAAAABGw/h8AL4Ye1NuwDStzfQzicRCEBHhJ_jdcoACLcBGAs/s1600/megas_alexandr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5GwONwoojvQ/Wag-ZCEEI-I/AAAAAAAABGw/h8AL4Ye1NuwDStzfQzicRCEBHhJ_jdcoACLcBGAs/s1600/megas_alexandro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619250"/>
                    </a:xfrm>
                    <a:prstGeom prst="rect">
                      <a:avLst/>
                    </a:prstGeom>
                    <a:noFill/>
                    <a:ln>
                      <a:noFill/>
                    </a:ln>
                  </pic:spPr>
                </pic:pic>
              </a:graphicData>
            </a:graphic>
          </wp:inline>
        </w:drawing>
      </w:r>
    </w:p>
    <w:p w14:paraId="30B4BF90" w14:textId="77777777" w:rsidR="00FF06E0" w:rsidRPr="00B6467E" w:rsidRDefault="00F32FE9" w:rsidP="00F32FE9">
      <w:pPr>
        <w:pStyle w:val="ListParagraph"/>
        <w:numPr>
          <w:ilvl w:val="0"/>
          <w:numId w:val="1"/>
        </w:numPr>
        <w:rPr>
          <w:rFonts w:ascii="Times New Roman" w:hAnsi="Times New Roman" w:cs="Times New Roman"/>
          <w:b/>
          <w:sz w:val="24"/>
          <w:szCs w:val="24"/>
          <w:u w:val="single"/>
          <w:lang w:val="el-GR"/>
        </w:rPr>
      </w:pPr>
      <w:r w:rsidRPr="00B6467E">
        <w:rPr>
          <w:rFonts w:ascii="Times New Roman" w:hAnsi="Times New Roman" w:cs="Times New Roman"/>
          <w:b/>
          <w:sz w:val="24"/>
          <w:szCs w:val="24"/>
          <w:u w:val="single"/>
          <w:lang w:val="el-GR"/>
        </w:rPr>
        <w:t>Η συμβολή των Κύπριων βασιλέων στην εκστρατεία του Μ. Αλεξάνδρου</w:t>
      </w:r>
    </w:p>
    <w:p w14:paraId="2125C28B" w14:textId="77777777" w:rsidR="00FF06E0" w:rsidRDefault="00FF06E0">
      <w:pPr>
        <w:rPr>
          <w:rFonts w:ascii="Times New Roman" w:hAnsi="Times New Roman" w:cs="Times New Roman"/>
          <w:sz w:val="24"/>
          <w:szCs w:val="24"/>
          <w:lang w:val="el-GR"/>
        </w:rPr>
        <w:sectPr w:rsidR="00FF06E0" w:rsidSect="00B6467E">
          <w:type w:val="continuous"/>
          <w:pgSz w:w="12240" w:h="15840"/>
          <w:pgMar w:top="1440" w:right="117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40A5100F" w14:textId="77777777" w:rsidR="005003B5" w:rsidRDefault="00F32FE9" w:rsidP="000D6AEC">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βασιλεία του </w:t>
      </w:r>
      <w:r w:rsidRPr="00F32FE9">
        <w:rPr>
          <w:rFonts w:ascii="Times New Roman" w:hAnsi="Times New Roman" w:cs="Times New Roman"/>
          <w:b/>
          <w:sz w:val="24"/>
          <w:szCs w:val="24"/>
          <w:lang w:val="el-GR"/>
        </w:rPr>
        <w:t>Πνυταγόρα (351-332 π.Χ.)</w:t>
      </w:r>
      <w:r>
        <w:rPr>
          <w:rFonts w:ascii="Times New Roman" w:hAnsi="Times New Roman" w:cs="Times New Roman"/>
          <w:sz w:val="24"/>
          <w:szCs w:val="24"/>
          <w:lang w:val="el-GR"/>
        </w:rPr>
        <w:t>, διαδόχου και εγγονού του Ευαγόρα του Α΄  συνέπεσε με τις πολεμικές επιχειρήσεις του Μ. Αλεξάνδρου στη ανατολική Μεσόγειο.</w:t>
      </w:r>
    </w:p>
    <w:p w14:paraId="1765E6D2" w14:textId="77777777" w:rsidR="00397017" w:rsidRDefault="00397017" w:rsidP="000D6AEC">
      <w:pPr>
        <w:pStyle w:val="ListParagraph"/>
        <w:jc w:val="both"/>
        <w:rPr>
          <w:rFonts w:ascii="Times New Roman" w:hAnsi="Times New Roman" w:cs="Times New Roman"/>
          <w:sz w:val="24"/>
          <w:szCs w:val="24"/>
          <w:lang w:val="el-GR"/>
        </w:rPr>
      </w:pPr>
    </w:p>
    <w:p w14:paraId="3B54B1D3" w14:textId="77777777" w:rsidR="00F32FE9" w:rsidRDefault="00F32FE9" w:rsidP="000D6AEC">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Μαζί με τον </w:t>
      </w:r>
      <w:r w:rsidRPr="003D169E">
        <w:rPr>
          <w:rFonts w:ascii="Times New Roman" w:hAnsi="Times New Roman" w:cs="Times New Roman"/>
          <w:b/>
          <w:sz w:val="24"/>
          <w:szCs w:val="24"/>
          <w:lang w:val="el-GR"/>
        </w:rPr>
        <w:t>βασιλιά Ανδροκλή της Αμαθούντας</w:t>
      </w:r>
      <w:r>
        <w:rPr>
          <w:rFonts w:ascii="Times New Roman" w:hAnsi="Times New Roman" w:cs="Times New Roman"/>
          <w:sz w:val="24"/>
          <w:szCs w:val="24"/>
          <w:lang w:val="el-GR"/>
        </w:rPr>
        <w:t xml:space="preserve"> και τον </w:t>
      </w:r>
      <w:r w:rsidRPr="003D169E">
        <w:rPr>
          <w:rFonts w:ascii="Times New Roman" w:hAnsi="Times New Roman" w:cs="Times New Roman"/>
          <w:b/>
          <w:sz w:val="24"/>
          <w:szCs w:val="24"/>
          <w:lang w:val="el-GR"/>
        </w:rPr>
        <w:t>Πασικράτη των Σόλων</w:t>
      </w:r>
      <w:r w:rsidR="000D6AEC">
        <w:rPr>
          <w:rFonts w:ascii="Times New Roman" w:hAnsi="Times New Roman" w:cs="Times New Roman"/>
          <w:sz w:val="24"/>
          <w:szCs w:val="24"/>
          <w:lang w:val="el-GR"/>
        </w:rPr>
        <w:t xml:space="preserve"> πρόσ</w:t>
      </w:r>
      <w:r w:rsidR="00397017">
        <w:rPr>
          <w:rFonts w:ascii="Times New Roman" w:hAnsi="Times New Roman" w:cs="Times New Roman"/>
          <w:sz w:val="24"/>
          <w:szCs w:val="24"/>
          <w:lang w:val="el-GR"/>
        </w:rPr>
        <w:t xml:space="preserve">φεραν στόλο στον Αλέξανδρο κατά την </w:t>
      </w:r>
      <w:r w:rsidR="00397017" w:rsidRPr="00BF6170">
        <w:rPr>
          <w:rFonts w:ascii="Times New Roman" w:hAnsi="Times New Roman" w:cs="Times New Roman"/>
          <w:b/>
          <w:sz w:val="24"/>
          <w:szCs w:val="24"/>
          <w:lang w:val="el-GR"/>
        </w:rPr>
        <w:t>πολιορκία της Τύρου⃰</w:t>
      </w:r>
      <w:r w:rsidR="00397017">
        <w:rPr>
          <w:rFonts w:ascii="Times New Roman" w:hAnsi="Times New Roman" w:cs="Times New Roman"/>
          <w:sz w:val="24"/>
          <w:szCs w:val="24"/>
          <w:lang w:val="el-GR"/>
        </w:rPr>
        <w:t xml:space="preserve"> </w:t>
      </w:r>
      <w:r w:rsidR="000D6AEC">
        <w:rPr>
          <w:rFonts w:ascii="Times New Roman" w:hAnsi="Times New Roman" w:cs="Times New Roman"/>
          <w:sz w:val="24"/>
          <w:szCs w:val="24"/>
          <w:lang w:val="el-GR"/>
        </w:rPr>
        <w:t xml:space="preserve">, αποβλέποντας ίσως και στη διατήρηση  της ανεξαρτησίας τους. </w:t>
      </w:r>
      <w:r w:rsidR="00BF6170">
        <w:rPr>
          <w:rFonts w:ascii="Times New Roman" w:hAnsi="Times New Roman" w:cs="Times New Roman"/>
          <w:sz w:val="24"/>
          <w:szCs w:val="24"/>
          <w:lang w:val="el-GR"/>
        </w:rPr>
        <w:t>(</w:t>
      </w:r>
      <w:r w:rsidR="000D6AEC">
        <w:rPr>
          <w:rFonts w:ascii="Times New Roman" w:hAnsi="Times New Roman" w:cs="Times New Roman"/>
          <w:sz w:val="24"/>
          <w:szCs w:val="24"/>
          <w:lang w:val="el-GR"/>
        </w:rPr>
        <w:t>Στόλο έδωσε και η Φοινίκη). Η συμβολή τους στην κατάληψη της Τύρου μετά απο εφτάμηνη πολιορκία ήταν αποφασιστικής σημασίας.</w:t>
      </w:r>
    </w:p>
    <w:p w14:paraId="3B36B396" w14:textId="77777777" w:rsidR="00397017" w:rsidRPr="00397017" w:rsidRDefault="00397017" w:rsidP="000D6AEC">
      <w:pPr>
        <w:pStyle w:val="ListParagraph"/>
        <w:jc w:val="both"/>
        <w:rPr>
          <w:rFonts w:ascii="Times New Roman" w:hAnsi="Times New Roman" w:cs="Times New Roman"/>
          <w:sz w:val="24"/>
          <w:szCs w:val="24"/>
          <w:lang w:val="el-GR"/>
        </w:rPr>
      </w:pPr>
    </w:p>
    <w:p w14:paraId="3C94435B" w14:textId="77777777" w:rsidR="00B6467E" w:rsidRDefault="000D6AEC" w:rsidP="000D6AEC">
      <w:pPr>
        <w:pStyle w:val="ListParagraph"/>
        <w:jc w:val="both"/>
        <w:rPr>
          <w:rFonts w:ascii="Times New Roman" w:hAnsi="Times New Roman" w:cs="Times New Roman"/>
          <w:i/>
          <w:lang w:val="el-GR"/>
        </w:rPr>
      </w:pPr>
      <w:r>
        <w:rPr>
          <w:rFonts w:ascii="Times New Roman" w:hAnsi="Times New Roman" w:cs="Times New Roman"/>
          <w:sz w:val="24"/>
          <w:szCs w:val="24"/>
          <w:rtl/>
          <w:lang w:val="el-GR"/>
        </w:rPr>
        <w:t>٭</w:t>
      </w:r>
      <w:r w:rsidR="00B035E9">
        <w:rPr>
          <w:rFonts w:ascii="Times New Roman" w:hAnsi="Times New Roman" w:cs="Times New Roman"/>
          <w:i/>
          <w:lang w:val="el-GR"/>
        </w:rPr>
        <w:t xml:space="preserve">Για να </w:t>
      </w:r>
      <w:r w:rsidR="00397017" w:rsidRPr="00B035E9">
        <w:rPr>
          <w:rFonts w:ascii="Times New Roman" w:hAnsi="Times New Roman" w:cs="Times New Roman"/>
          <w:i/>
          <w:lang w:val="el-GR"/>
        </w:rPr>
        <w:t xml:space="preserve">εδραιώσει την κυριαρχία του στην ανατολική Μεσόγειο, ο Μ. Αλέξανδρος έπρεπε να </w:t>
      </w:r>
      <w:r w:rsidRPr="00B035E9">
        <w:rPr>
          <w:rFonts w:ascii="Times New Roman" w:hAnsi="Times New Roman" w:cs="Times New Roman"/>
          <w:i/>
          <w:lang w:val="el-GR"/>
        </w:rPr>
        <w:t xml:space="preserve">κατακτήσει την Τύρο η οποία βρισκόταν υπό περσική κυριαρχία. Ήταν κτισμένη σε νησί και γερά οχυρωμένη. </w:t>
      </w:r>
    </w:p>
    <w:tbl>
      <w:tblPr>
        <w:tblStyle w:val="TableGrid"/>
        <w:tblW w:w="0" w:type="auto"/>
        <w:tblInd w:w="468" w:type="dxa"/>
        <w:tblLook w:val="04A0" w:firstRow="1" w:lastRow="0" w:firstColumn="1" w:lastColumn="0" w:noHBand="0" w:noVBand="1"/>
      </w:tblPr>
      <w:tblGrid>
        <w:gridCol w:w="9152"/>
      </w:tblGrid>
      <w:tr w:rsidR="00B6467E" w14:paraId="10182B61" w14:textId="77777777" w:rsidTr="002C1AB2">
        <w:tc>
          <w:tcPr>
            <w:tcW w:w="9378" w:type="dxa"/>
          </w:tcPr>
          <w:p w14:paraId="1EE8C6F0" w14:textId="77777777" w:rsidR="00B6467E" w:rsidRDefault="00B6467E" w:rsidP="00875684">
            <w:pPr>
              <w:spacing w:line="276" w:lineRule="auto"/>
              <w:rPr>
                <w:rStyle w:val="verse"/>
                <w:rFonts w:ascii="Calibri" w:hAnsi="Calibri"/>
                <w:i/>
                <w:shd w:val="clear" w:color="auto" w:fill="FFFFFF"/>
                <w:lang w:val="el-GR"/>
              </w:rPr>
            </w:pPr>
          </w:p>
          <w:p w14:paraId="6324A699" w14:textId="77777777" w:rsidR="00B6467E" w:rsidRPr="002C1AB2" w:rsidRDefault="00B6467E" w:rsidP="002C1AB2">
            <w:pPr>
              <w:spacing w:line="276" w:lineRule="auto"/>
              <w:jc w:val="both"/>
              <w:rPr>
                <w:rFonts w:ascii="Calibri" w:hAnsi="Calibri"/>
                <w:i/>
                <w:shd w:val="clear" w:color="auto" w:fill="FFFFFF"/>
              </w:rPr>
            </w:pPr>
            <w:r w:rsidRPr="00B97BF2">
              <w:rPr>
                <w:rStyle w:val="verse"/>
                <w:rFonts w:ascii="Calibri" w:hAnsi="Calibri"/>
                <w:i/>
                <w:shd w:val="clear" w:color="auto" w:fill="FFFFFF"/>
                <w:lang w:val="el-GR"/>
              </w:rPr>
              <w:t>[24.4]</w:t>
            </w:r>
            <w:r w:rsidRPr="00B97BF2">
              <w:rPr>
                <w:rFonts w:ascii="Calibri" w:hAnsi="Calibri"/>
                <w:i/>
                <w:shd w:val="clear" w:color="auto" w:fill="FFFFFF"/>
                <w:lang w:val="el-GR"/>
              </w:rPr>
              <w:t>Ωστόσο, ο Αλέξανδρος έκρινε σωστό να ισχυροποιηθεί πρώτα στα παράλια. Οι βασιλείς λοιπόν ήρθαν και του εμπιστεύθηκαν αμέσως την Κύπρο και τη Φοινίκη εκτός από την Τύρο.</w:t>
            </w:r>
            <w:r w:rsidRPr="00B97BF2">
              <w:rPr>
                <w:rFonts w:ascii="Calibri" w:hAnsi="Calibri"/>
                <w:i/>
                <w:shd w:val="clear" w:color="auto" w:fill="FFFFFF"/>
              </w:rPr>
              <w:t> </w:t>
            </w:r>
            <w:r w:rsidRPr="00B97BF2">
              <w:rPr>
                <w:rStyle w:val="verse"/>
                <w:rFonts w:ascii="Calibri" w:hAnsi="Calibri"/>
                <w:i/>
                <w:shd w:val="clear" w:color="auto" w:fill="FFFFFF"/>
                <w:lang w:val="el-GR"/>
              </w:rPr>
              <w:t>[24.5]</w:t>
            </w:r>
            <w:r w:rsidRPr="00B97BF2">
              <w:rPr>
                <w:rFonts w:ascii="Calibri" w:hAnsi="Calibri"/>
                <w:i/>
                <w:shd w:val="clear" w:color="auto" w:fill="FFFFFF"/>
              </w:rPr>
              <w:t> </w:t>
            </w:r>
            <w:r w:rsidRPr="00B97BF2">
              <w:rPr>
                <w:rFonts w:ascii="Calibri" w:hAnsi="Calibri"/>
                <w:i/>
                <w:shd w:val="clear" w:color="auto" w:fill="FFFFFF"/>
                <w:lang w:val="el-GR"/>
              </w:rPr>
              <w:t>Κατά την επτάμηνη πολιορκία της Τύρου με επιχωματώσεις, πολιορκητικές μηχανές και με διακόσιες τριήρεις από τη μεριά της θάλασσας, είδε όνειρο ότι ο Ηρακλής τού άπλωνε το χέρι από το τείχος και τον καλούσε.</w:t>
            </w:r>
            <w:r w:rsidRPr="00B97BF2">
              <w:rPr>
                <w:rFonts w:ascii="Calibri" w:hAnsi="Calibri"/>
                <w:i/>
                <w:shd w:val="clear" w:color="auto" w:fill="FFFFFF"/>
              </w:rPr>
              <w:t> </w:t>
            </w:r>
            <w:r w:rsidR="002C1AB2" w:rsidRPr="002C1AB2">
              <w:rPr>
                <w:rFonts w:ascii="Calibri" w:hAnsi="Calibri"/>
                <w:i/>
                <w:shd w:val="clear" w:color="auto" w:fill="FFFFFF"/>
                <w:lang w:val="el-GR"/>
              </w:rPr>
              <w:t xml:space="preserve">                                                                                 </w:t>
            </w:r>
            <w:r w:rsidRPr="00B97BF2">
              <w:rPr>
                <w:rFonts w:ascii="Helvetica" w:eastAsia="Times New Roman" w:hAnsi="Helvetica" w:cs="Helvetica"/>
                <w:b/>
                <w:color w:val="333333"/>
              </w:rPr>
              <w:t>ΠΛΟΥΤΑΡΧΟΣ</w:t>
            </w:r>
            <w:r>
              <w:rPr>
                <w:rFonts w:ascii="Helvetica" w:eastAsia="Times New Roman" w:hAnsi="Helvetica" w:cs="Helvetica"/>
                <w:b/>
                <w:color w:val="333333"/>
                <w:lang w:val="el-GR"/>
              </w:rPr>
              <w:t xml:space="preserve">, </w:t>
            </w:r>
            <w:r w:rsidRPr="00B6467E">
              <w:rPr>
                <w:rFonts w:ascii="Helvetica" w:eastAsia="Times New Roman" w:hAnsi="Helvetica" w:cs="Helvetica"/>
                <w:b/>
                <w:color w:val="333333"/>
              </w:rPr>
              <w:t xml:space="preserve"> </w:t>
            </w:r>
            <w:proofErr w:type="spellStart"/>
            <w:r w:rsidRPr="00B97BF2">
              <w:rPr>
                <w:rFonts w:ascii="Helvetica" w:eastAsia="Times New Roman" w:hAnsi="Helvetica" w:cs="Helvetica"/>
                <w:b/>
                <w:i/>
                <w:color w:val="333333"/>
              </w:rPr>
              <w:t>Ἀλέξ</w:t>
            </w:r>
            <w:proofErr w:type="spellEnd"/>
            <w:r w:rsidRPr="00B97BF2">
              <w:rPr>
                <w:rFonts w:ascii="Helvetica" w:eastAsia="Times New Roman" w:hAnsi="Helvetica" w:cs="Helvetica"/>
                <w:b/>
                <w:i/>
                <w:color w:val="333333"/>
              </w:rPr>
              <w:t>ανδρος</w:t>
            </w:r>
            <w:r w:rsidRPr="00B97BF2">
              <w:rPr>
                <w:rFonts w:ascii="Helvetica" w:eastAsia="Times New Roman" w:hAnsi="Helvetica" w:cs="Helvetica"/>
                <w:color w:val="333333"/>
              </w:rPr>
              <w:t xml:space="preserve"> (24.1-25.8)</w:t>
            </w:r>
          </w:p>
        </w:tc>
      </w:tr>
    </w:tbl>
    <w:p w14:paraId="0A44DC04" w14:textId="77777777" w:rsidR="00BF6170" w:rsidRPr="00B6467E" w:rsidRDefault="00BF6170" w:rsidP="00B6467E">
      <w:pPr>
        <w:jc w:val="both"/>
        <w:rPr>
          <w:rFonts w:ascii="Times New Roman" w:hAnsi="Times New Roman" w:cs="Times New Roman"/>
          <w:i/>
          <w:sz w:val="24"/>
          <w:szCs w:val="24"/>
          <w:lang w:val="el-GR"/>
        </w:rPr>
      </w:pPr>
    </w:p>
    <w:p w14:paraId="0EB94CA3" w14:textId="77777777" w:rsidR="00BF6170" w:rsidRPr="00B6467E" w:rsidRDefault="00BF6170" w:rsidP="00BF6170">
      <w:pPr>
        <w:pStyle w:val="ListParagraph"/>
        <w:numPr>
          <w:ilvl w:val="0"/>
          <w:numId w:val="1"/>
        </w:numPr>
        <w:jc w:val="both"/>
        <w:rPr>
          <w:rFonts w:ascii="Times New Roman" w:hAnsi="Times New Roman" w:cs="Times New Roman"/>
          <w:b/>
          <w:sz w:val="24"/>
          <w:szCs w:val="24"/>
          <w:u w:val="single"/>
          <w:lang w:val="el-GR"/>
        </w:rPr>
      </w:pPr>
      <w:r w:rsidRPr="00B6467E">
        <w:rPr>
          <w:rFonts w:ascii="Times New Roman" w:hAnsi="Times New Roman" w:cs="Times New Roman"/>
          <w:b/>
          <w:sz w:val="24"/>
          <w:szCs w:val="24"/>
          <w:u w:val="single"/>
          <w:lang w:val="el-GR"/>
        </w:rPr>
        <w:t>Η απελευθέρωση της Κύπρου από τον Μ. Αλέξανδρο</w:t>
      </w:r>
    </w:p>
    <w:p w14:paraId="75BDD21E" w14:textId="77777777" w:rsidR="00BF6170" w:rsidRDefault="00BF6170" w:rsidP="00BF6170">
      <w:pPr>
        <w:pStyle w:val="ListParagraph"/>
        <w:jc w:val="both"/>
        <w:rPr>
          <w:rFonts w:ascii="Times New Roman" w:hAnsi="Times New Roman" w:cs="Times New Roman"/>
          <w:sz w:val="24"/>
          <w:szCs w:val="24"/>
          <w:u w:val="single"/>
          <w:lang w:val="el-GR"/>
        </w:rPr>
      </w:pPr>
    </w:p>
    <w:p w14:paraId="0E32BEFD" w14:textId="77777777" w:rsidR="00BF6170" w:rsidRDefault="00BF6170" w:rsidP="00BF6170">
      <w:pPr>
        <w:pStyle w:val="ListParagraph"/>
        <w:jc w:val="both"/>
        <w:rPr>
          <w:rFonts w:ascii="Times New Roman" w:hAnsi="Times New Roman" w:cs="Times New Roman"/>
          <w:sz w:val="24"/>
          <w:szCs w:val="24"/>
          <w:lang w:val="el-GR"/>
        </w:rPr>
      </w:pPr>
      <w:r>
        <w:rPr>
          <w:rFonts w:ascii="Times New Roman" w:hAnsi="Times New Roman" w:cs="Times New Roman"/>
          <w:sz w:val="24"/>
          <w:szCs w:val="24"/>
          <w:lang w:val="el-GR"/>
        </w:rPr>
        <w:t>Ο Αλέξανδρος αντάμειψε τους Κύπριους βασιλιάδες για την βοήθειά τους στην κατάληψη της Τύρου</w:t>
      </w:r>
      <w:r w:rsidRPr="00BF6170">
        <w:rPr>
          <w:rFonts w:ascii="Times New Roman" w:hAnsi="Times New Roman" w:cs="Times New Roman"/>
          <w:sz w:val="24"/>
          <w:szCs w:val="24"/>
          <w:lang w:val="el-GR"/>
        </w:rPr>
        <w:t xml:space="preserve">: </w:t>
      </w:r>
      <w:r>
        <w:rPr>
          <w:rFonts w:ascii="Times New Roman" w:hAnsi="Times New Roman" w:cs="Times New Roman"/>
          <w:sz w:val="24"/>
          <w:szCs w:val="24"/>
          <w:lang w:val="el-GR"/>
        </w:rPr>
        <w:t>προσάρτησε ολόκληρο το νησί στο κράτος επιτρέποντας στους βασιλιάδες να διαχειρίζον</w:t>
      </w:r>
      <w:r w:rsidR="00B035E9">
        <w:rPr>
          <w:rFonts w:ascii="Times New Roman" w:hAnsi="Times New Roman" w:cs="Times New Roman"/>
          <w:sz w:val="24"/>
          <w:szCs w:val="24"/>
          <w:lang w:val="el-GR"/>
        </w:rPr>
        <w:t>ται ελεύθερα τις υποθέσεις τους (</w:t>
      </w:r>
      <w:r w:rsidR="003D169E">
        <w:rPr>
          <w:rFonts w:ascii="Times New Roman" w:hAnsi="Times New Roman" w:cs="Times New Roman"/>
          <w:sz w:val="24"/>
          <w:szCs w:val="24"/>
          <w:lang w:val="el-GR"/>
        </w:rPr>
        <w:t>π.χ στον Πνυταγόρα επέτ</w:t>
      </w:r>
      <w:r w:rsidR="00B035E9">
        <w:rPr>
          <w:rFonts w:ascii="Times New Roman" w:hAnsi="Times New Roman" w:cs="Times New Roman"/>
          <w:sz w:val="24"/>
          <w:szCs w:val="24"/>
          <w:lang w:val="el-GR"/>
        </w:rPr>
        <w:t>ρεψε να περιλάβει</w:t>
      </w:r>
      <w:r w:rsidR="003D169E">
        <w:rPr>
          <w:rFonts w:ascii="Times New Roman" w:hAnsi="Times New Roman" w:cs="Times New Roman"/>
          <w:sz w:val="24"/>
          <w:szCs w:val="24"/>
          <w:lang w:val="el-GR"/>
        </w:rPr>
        <w:t xml:space="preserve"> </w:t>
      </w:r>
      <w:r w:rsidR="00B035E9">
        <w:rPr>
          <w:rFonts w:ascii="Times New Roman" w:hAnsi="Times New Roman" w:cs="Times New Roman"/>
          <w:sz w:val="24"/>
          <w:szCs w:val="24"/>
          <w:lang w:val="el-GR"/>
        </w:rPr>
        <w:t>στο βασίλειό</w:t>
      </w:r>
      <w:r w:rsidR="003D169E">
        <w:rPr>
          <w:rFonts w:ascii="Times New Roman" w:hAnsi="Times New Roman" w:cs="Times New Roman"/>
          <w:sz w:val="24"/>
          <w:szCs w:val="24"/>
          <w:lang w:val="el-GR"/>
        </w:rPr>
        <w:t xml:space="preserve"> </w:t>
      </w:r>
      <w:r w:rsidR="00B035E9">
        <w:rPr>
          <w:rFonts w:ascii="Times New Roman" w:hAnsi="Times New Roman" w:cs="Times New Roman"/>
          <w:sz w:val="24"/>
          <w:szCs w:val="24"/>
          <w:lang w:val="el-GR"/>
        </w:rPr>
        <w:t>του και αυτ</w:t>
      </w:r>
      <w:r w:rsidR="003D169E">
        <w:rPr>
          <w:rFonts w:ascii="Times New Roman" w:hAnsi="Times New Roman" w:cs="Times New Roman"/>
          <w:sz w:val="24"/>
          <w:szCs w:val="24"/>
          <w:lang w:val="el-GR"/>
        </w:rPr>
        <w:t>ό της Ταμασού).</w:t>
      </w:r>
      <w:r w:rsidR="00B035E9">
        <w:rPr>
          <w:rFonts w:ascii="Times New Roman" w:hAnsi="Times New Roman" w:cs="Times New Roman"/>
          <w:sz w:val="24"/>
          <w:szCs w:val="24"/>
          <w:lang w:val="el-GR"/>
        </w:rPr>
        <w:t xml:space="preserve"> </w:t>
      </w:r>
    </w:p>
    <w:p w14:paraId="4BD5AD93" w14:textId="77777777" w:rsidR="003D169E" w:rsidRDefault="003D169E" w:rsidP="00BF6170">
      <w:pPr>
        <w:pStyle w:val="ListParagraph"/>
        <w:jc w:val="both"/>
        <w:rPr>
          <w:rFonts w:ascii="Times New Roman" w:hAnsi="Times New Roman" w:cs="Times New Roman"/>
          <w:sz w:val="24"/>
          <w:szCs w:val="24"/>
          <w:lang w:val="el-GR"/>
        </w:rPr>
      </w:pPr>
    </w:p>
    <w:p w14:paraId="5F70CD0C" w14:textId="77777777" w:rsidR="005003B5" w:rsidRDefault="003D169E" w:rsidP="00AD3CDA">
      <w:pPr>
        <w:pStyle w:val="ListParagraph"/>
        <w:jc w:val="both"/>
        <w:rPr>
          <w:rFonts w:ascii="Times New Roman" w:hAnsi="Times New Roman" w:cs="Times New Roman"/>
          <w:sz w:val="24"/>
          <w:szCs w:val="24"/>
          <w:lang w:val="el-GR"/>
        </w:rPr>
      </w:pPr>
      <w:r>
        <w:rPr>
          <w:rFonts w:ascii="Times New Roman" w:hAnsi="Times New Roman" w:cs="Times New Roman"/>
          <w:sz w:val="24"/>
          <w:szCs w:val="24"/>
          <w:lang w:val="el-GR"/>
        </w:rPr>
        <w:t>Ο βασιλιάς της Σαλαμίνας</w:t>
      </w:r>
      <w:r w:rsidRPr="003D169E">
        <w:rPr>
          <w:rFonts w:ascii="Times New Roman" w:hAnsi="Times New Roman" w:cs="Times New Roman"/>
          <w:sz w:val="24"/>
          <w:szCs w:val="24"/>
          <w:lang w:val="el-GR"/>
        </w:rPr>
        <w:t xml:space="preserve"> και διάδοχος του Πνυταγόρα </w:t>
      </w:r>
      <w:r w:rsidRPr="003D169E">
        <w:rPr>
          <w:rFonts w:ascii="Times New Roman" w:hAnsi="Times New Roman" w:cs="Times New Roman"/>
          <w:b/>
          <w:sz w:val="24"/>
          <w:szCs w:val="24"/>
          <w:lang w:val="el-GR"/>
        </w:rPr>
        <w:t xml:space="preserve">Νικοκρέων </w:t>
      </w:r>
      <w:r>
        <w:rPr>
          <w:rFonts w:ascii="Times New Roman" w:hAnsi="Times New Roman" w:cs="Times New Roman"/>
          <w:b/>
          <w:sz w:val="24"/>
          <w:szCs w:val="24"/>
          <w:lang w:val="el-GR"/>
        </w:rPr>
        <w:t>(332-311 π.</w:t>
      </w:r>
      <w:r w:rsidRPr="003D169E">
        <w:rPr>
          <w:rFonts w:ascii="Times New Roman" w:hAnsi="Times New Roman" w:cs="Times New Roman"/>
          <w:b/>
          <w:sz w:val="24"/>
          <w:szCs w:val="24"/>
          <w:lang w:val="el-GR"/>
        </w:rPr>
        <w:t xml:space="preserve">Χ.) </w:t>
      </w:r>
      <w:r>
        <w:rPr>
          <w:rFonts w:ascii="Times New Roman" w:hAnsi="Times New Roman" w:cs="Times New Roman"/>
          <w:sz w:val="24"/>
          <w:szCs w:val="24"/>
          <w:lang w:val="el-GR"/>
        </w:rPr>
        <w:t>ακολούθησε φιλελληνική πολιτική κα</w:t>
      </w:r>
      <w:r w:rsidR="00B97BF2">
        <w:rPr>
          <w:rFonts w:ascii="Times New Roman" w:hAnsi="Times New Roman" w:cs="Times New Roman"/>
          <w:sz w:val="24"/>
          <w:szCs w:val="24"/>
          <w:lang w:val="el-GR"/>
        </w:rPr>
        <w:t>ι συνεργάστημε με τον Αλέξανδρο</w:t>
      </w:r>
      <w:r w:rsidR="00B6467E">
        <w:rPr>
          <w:rFonts w:ascii="Times New Roman" w:hAnsi="Times New Roman" w:cs="Times New Roman"/>
          <w:sz w:val="24"/>
          <w:szCs w:val="24"/>
          <w:lang w:val="el-GR"/>
        </w:rPr>
        <w:t>.</w:t>
      </w:r>
      <w:r w:rsidR="00AD3CDA">
        <w:rPr>
          <w:rFonts w:ascii="Times New Roman" w:hAnsi="Times New Roman" w:cs="Times New Roman"/>
          <w:sz w:val="24"/>
          <w:szCs w:val="24"/>
          <w:lang w:val="el-GR"/>
        </w:rPr>
        <w:t xml:space="preserve"> Κύπριοι τον ακολούθησαν στην εκστρατεία του στη Μ. Ασία.</w:t>
      </w:r>
    </w:p>
    <w:p w14:paraId="05772DBD" w14:textId="77777777" w:rsidR="00B97BF2" w:rsidRDefault="00B97BF2">
      <w:pPr>
        <w:rPr>
          <w:rFonts w:ascii="Times New Roman" w:hAnsi="Times New Roman" w:cs="Times New Roman"/>
          <w:sz w:val="24"/>
          <w:szCs w:val="24"/>
          <w:lang w:val="el-GR"/>
        </w:rPr>
      </w:pPr>
    </w:p>
    <w:tbl>
      <w:tblPr>
        <w:tblStyle w:val="TableGrid"/>
        <w:tblW w:w="0" w:type="auto"/>
        <w:tblLook w:val="04A0" w:firstRow="1" w:lastRow="0" w:firstColumn="1" w:lastColumn="0" w:noHBand="0" w:noVBand="1"/>
      </w:tblPr>
      <w:tblGrid>
        <w:gridCol w:w="9620"/>
      </w:tblGrid>
      <w:tr w:rsidR="005003B5" w14:paraId="609A4326" w14:textId="77777777" w:rsidTr="00DF1AD0">
        <w:trPr>
          <w:trHeight w:val="75"/>
        </w:trPr>
        <w:tc>
          <w:tcPr>
            <w:tcW w:w="9576" w:type="dxa"/>
          </w:tcPr>
          <w:p w14:paraId="4822601C" w14:textId="77777777" w:rsidR="005003B5" w:rsidRPr="00B035E9" w:rsidRDefault="00397017" w:rsidP="005003B5">
            <w:pPr>
              <w:pStyle w:val="NormalWeb"/>
              <w:shd w:val="clear" w:color="auto" w:fill="FFFFFF"/>
              <w:spacing w:before="120" w:beforeAutospacing="0" w:after="120" w:afterAutospacing="0"/>
              <w:jc w:val="center"/>
              <w:rPr>
                <w:rFonts w:ascii="Arial" w:hAnsi="Arial" w:cs="Arial"/>
                <w:b/>
                <w:color w:val="222222"/>
                <w:sz w:val="22"/>
                <w:szCs w:val="22"/>
                <w:lang w:val="el-GR"/>
              </w:rPr>
            </w:pPr>
            <w:r w:rsidRPr="00B035E9">
              <w:rPr>
                <w:rFonts w:ascii="Arial" w:hAnsi="Arial" w:cs="Arial"/>
                <w:b/>
                <w:color w:val="222222"/>
                <w:sz w:val="22"/>
                <w:szCs w:val="22"/>
                <w:rtl/>
                <w:lang w:val="el-GR"/>
              </w:rPr>
              <w:t>٭</w:t>
            </w:r>
            <w:r w:rsidR="005003B5" w:rsidRPr="00B035E9">
              <w:rPr>
                <w:rFonts w:ascii="Arial" w:hAnsi="Arial" w:cs="Arial"/>
                <w:b/>
                <w:color w:val="222222"/>
                <w:sz w:val="22"/>
                <w:szCs w:val="22"/>
                <w:lang w:val="el-GR"/>
              </w:rPr>
              <w:t>Η πολιορκία  και άλωση της Τύρου</w:t>
            </w:r>
          </w:p>
          <w:p w14:paraId="69CDF1B4" w14:textId="77777777" w:rsidR="005003B5" w:rsidRPr="00B035E9" w:rsidRDefault="005003B5" w:rsidP="005003B5">
            <w:pPr>
              <w:pStyle w:val="NormalWeb"/>
              <w:shd w:val="clear" w:color="auto" w:fill="FFFFFF"/>
              <w:spacing w:before="120" w:beforeAutospacing="0" w:after="120" w:afterAutospacing="0"/>
              <w:jc w:val="both"/>
              <w:rPr>
                <w:rFonts w:ascii="Arial" w:hAnsi="Arial" w:cs="Arial"/>
                <w:color w:val="222222"/>
                <w:sz w:val="20"/>
                <w:szCs w:val="20"/>
                <w:lang w:val="el-GR"/>
              </w:rPr>
            </w:pPr>
            <w:r w:rsidRPr="00B035E9">
              <w:rPr>
                <w:rFonts w:ascii="Arial" w:hAnsi="Arial" w:cs="Arial"/>
                <w:color w:val="222222"/>
                <w:sz w:val="20"/>
                <w:szCs w:val="20"/>
                <w:lang w:val="el-GR"/>
              </w:rPr>
              <w:t>Όπως μαρτυρεί ο</w:t>
            </w:r>
            <w:r w:rsidRPr="00B035E9">
              <w:rPr>
                <w:rFonts w:ascii="Arial" w:hAnsi="Arial" w:cs="Arial"/>
                <w:color w:val="222222"/>
                <w:sz w:val="20"/>
                <w:szCs w:val="20"/>
              </w:rPr>
              <w:t> </w:t>
            </w:r>
            <w:hyperlink r:id="rId10" w:tooltip="Ηρόδοτος" w:history="1">
              <w:r w:rsidRPr="00B035E9">
                <w:rPr>
                  <w:rStyle w:val="Hyperlink"/>
                  <w:rFonts w:ascii="Arial" w:hAnsi="Arial" w:cs="Arial"/>
                  <w:color w:val="0B0080"/>
                  <w:sz w:val="20"/>
                  <w:szCs w:val="20"/>
                  <w:u w:val="none"/>
                  <w:lang w:val="el-GR"/>
                </w:rPr>
                <w:t>Ηρόδοτος</w:t>
              </w:r>
            </w:hyperlink>
            <w:r w:rsidRPr="00B035E9">
              <w:rPr>
                <w:rFonts w:ascii="Arial" w:hAnsi="Arial" w:cs="Arial"/>
                <w:color w:val="222222"/>
                <w:sz w:val="20"/>
                <w:szCs w:val="20"/>
              </w:rPr>
              <w:t> </w:t>
            </w:r>
            <w:r w:rsidRPr="00B035E9">
              <w:rPr>
                <w:rFonts w:ascii="Arial" w:hAnsi="Arial" w:cs="Arial"/>
                <w:color w:val="222222"/>
                <w:sz w:val="20"/>
                <w:szCs w:val="20"/>
                <w:lang w:val="el-GR"/>
              </w:rPr>
              <w:t>κατά την</w:t>
            </w:r>
            <w:r w:rsidRPr="00B035E9">
              <w:rPr>
                <w:rFonts w:ascii="Arial" w:hAnsi="Arial" w:cs="Arial"/>
                <w:color w:val="222222"/>
                <w:sz w:val="20"/>
                <w:szCs w:val="20"/>
              </w:rPr>
              <w:t> </w:t>
            </w:r>
            <w:hyperlink r:id="rId11" w:tooltip="Περσικοί Πόλεμοι" w:history="1">
              <w:r w:rsidRPr="00B035E9">
                <w:rPr>
                  <w:rStyle w:val="Hyperlink"/>
                  <w:rFonts w:ascii="Arial" w:hAnsi="Arial" w:cs="Arial"/>
                  <w:color w:val="0B0080"/>
                  <w:sz w:val="20"/>
                  <w:szCs w:val="20"/>
                  <w:u w:val="none"/>
                  <w:lang w:val="el-GR"/>
                </w:rPr>
                <w:t>εκστρατεία</w:t>
              </w:r>
            </w:hyperlink>
            <w:r w:rsidRPr="00B035E9">
              <w:rPr>
                <w:rFonts w:ascii="Arial" w:hAnsi="Arial" w:cs="Arial"/>
                <w:color w:val="222222"/>
                <w:sz w:val="20"/>
                <w:szCs w:val="20"/>
              </w:rPr>
              <w:t> </w:t>
            </w:r>
            <w:r w:rsidRPr="00B035E9">
              <w:rPr>
                <w:rFonts w:ascii="Arial" w:hAnsi="Arial" w:cs="Arial"/>
                <w:color w:val="222222"/>
                <w:sz w:val="20"/>
                <w:szCs w:val="20"/>
                <w:lang w:val="el-GR"/>
              </w:rPr>
              <w:t>του</w:t>
            </w:r>
            <w:r w:rsidRPr="00B035E9">
              <w:rPr>
                <w:rFonts w:ascii="Arial" w:hAnsi="Arial" w:cs="Arial"/>
                <w:color w:val="222222"/>
                <w:sz w:val="20"/>
                <w:szCs w:val="20"/>
              </w:rPr>
              <w:t> </w:t>
            </w:r>
            <w:hyperlink r:id="rId12" w:tooltip="Ξέρξης" w:history="1">
              <w:r w:rsidRPr="00B035E9">
                <w:rPr>
                  <w:rStyle w:val="Hyperlink"/>
                  <w:rFonts w:ascii="Arial" w:hAnsi="Arial" w:cs="Arial"/>
                  <w:color w:val="0B0080"/>
                  <w:sz w:val="20"/>
                  <w:szCs w:val="20"/>
                  <w:u w:val="none"/>
                  <w:lang w:val="el-GR"/>
                </w:rPr>
                <w:t>Ξέρξη</w:t>
              </w:r>
            </w:hyperlink>
            <w:r w:rsidRPr="00B035E9">
              <w:rPr>
                <w:rFonts w:ascii="Arial" w:hAnsi="Arial" w:cs="Arial"/>
                <w:color w:val="222222"/>
                <w:sz w:val="20"/>
                <w:szCs w:val="20"/>
              </w:rPr>
              <w:t> </w:t>
            </w:r>
            <w:r w:rsidRPr="00B035E9">
              <w:rPr>
                <w:rFonts w:ascii="Arial" w:hAnsi="Arial" w:cs="Arial"/>
                <w:color w:val="222222"/>
                <w:sz w:val="20"/>
                <w:szCs w:val="20"/>
                <w:lang w:val="el-GR"/>
              </w:rPr>
              <w:t>κατά των Ελλαδικών πόλεων-κρατών η Τύρος κατασκεύασε μεγάλο μέρος του στόλου και συμμετείχε ως σύμμαχος των Περσών. Το</w:t>
            </w:r>
            <w:r w:rsidRPr="00B035E9">
              <w:rPr>
                <w:rFonts w:ascii="Arial" w:hAnsi="Arial" w:cs="Arial"/>
                <w:color w:val="222222"/>
                <w:sz w:val="20"/>
                <w:szCs w:val="20"/>
              </w:rPr>
              <w:t> </w:t>
            </w:r>
            <w:hyperlink r:id="rId13" w:tooltip="388 π.Χ." w:history="1">
              <w:r w:rsidRPr="00B035E9">
                <w:rPr>
                  <w:rStyle w:val="Hyperlink"/>
                  <w:rFonts w:ascii="Arial" w:hAnsi="Arial" w:cs="Arial"/>
                  <w:color w:val="0B0080"/>
                  <w:sz w:val="20"/>
                  <w:szCs w:val="20"/>
                  <w:u w:val="none"/>
                  <w:lang w:val="el-GR"/>
                </w:rPr>
                <w:t>388 π.Χ.</w:t>
              </w:r>
            </w:hyperlink>
            <w:r w:rsidRPr="00B035E9">
              <w:rPr>
                <w:rFonts w:ascii="Arial" w:hAnsi="Arial" w:cs="Arial"/>
                <w:color w:val="222222"/>
                <w:sz w:val="20"/>
                <w:szCs w:val="20"/>
              </w:rPr>
              <w:t> </w:t>
            </w:r>
            <w:r w:rsidRPr="00B035E9">
              <w:rPr>
                <w:rFonts w:ascii="Arial" w:hAnsi="Arial" w:cs="Arial"/>
                <w:color w:val="222222"/>
                <w:sz w:val="20"/>
                <w:szCs w:val="20"/>
                <w:lang w:val="el-GR"/>
              </w:rPr>
              <w:t>καταλήφθηκε από τον Βασιλιά της Κύπρου</w:t>
            </w:r>
            <w:r w:rsidRPr="00B035E9">
              <w:rPr>
                <w:rFonts w:ascii="Arial" w:hAnsi="Arial" w:cs="Arial"/>
                <w:color w:val="222222"/>
                <w:sz w:val="20"/>
                <w:szCs w:val="20"/>
              </w:rPr>
              <w:t> </w:t>
            </w:r>
            <w:hyperlink r:id="rId14" w:tooltip="Ευαγόρας Α΄" w:history="1">
              <w:r w:rsidRPr="00B035E9">
                <w:rPr>
                  <w:rStyle w:val="Hyperlink"/>
                  <w:rFonts w:ascii="Arial" w:hAnsi="Arial" w:cs="Arial"/>
                  <w:color w:val="0B0080"/>
                  <w:sz w:val="20"/>
                  <w:szCs w:val="20"/>
                  <w:u w:val="none"/>
                  <w:lang w:val="el-GR"/>
                </w:rPr>
                <w:t>Ευαγόρα</w:t>
              </w:r>
            </w:hyperlink>
            <w:r w:rsidRPr="00B035E9">
              <w:rPr>
                <w:rFonts w:ascii="Arial" w:hAnsi="Arial" w:cs="Arial"/>
                <w:color w:val="222222"/>
                <w:sz w:val="20"/>
                <w:szCs w:val="20"/>
                <w:lang w:val="el-GR"/>
              </w:rPr>
              <w:t>. Και μετά την ήττα που υπέστη το</w:t>
            </w:r>
            <w:r w:rsidRPr="00B035E9">
              <w:rPr>
                <w:rFonts w:ascii="Arial" w:hAnsi="Arial" w:cs="Arial"/>
                <w:color w:val="222222"/>
                <w:sz w:val="20"/>
                <w:szCs w:val="20"/>
              </w:rPr>
              <w:t> </w:t>
            </w:r>
            <w:hyperlink r:id="rId15" w:tooltip="385 π.Χ." w:history="1">
              <w:r w:rsidRPr="00B035E9">
                <w:rPr>
                  <w:rStyle w:val="Hyperlink"/>
                  <w:rFonts w:ascii="Arial" w:hAnsi="Arial" w:cs="Arial"/>
                  <w:color w:val="0B0080"/>
                  <w:sz w:val="20"/>
                  <w:szCs w:val="20"/>
                  <w:u w:val="none"/>
                  <w:lang w:val="el-GR"/>
                </w:rPr>
                <w:t>385 π.Χ.</w:t>
              </w:r>
            </w:hyperlink>
            <w:r w:rsidRPr="00B035E9">
              <w:rPr>
                <w:rFonts w:ascii="Arial" w:hAnsi="Arial" w:cs="Arial"/>
                <w:color w:val="222222"/>
                <w:sz w:val="20"/>
                <w:szCs w:val="20"/>
              </w:rPr>
              <w:t> </w:t>
            </w:r>
            <w:r w:rsidRPr="00B035E9">
              <w:rPr>
                <w:rFonts w:ascii="Arial" w:hAnsi="Arial" w:cs="Arial"/>
                <w:color w:val="222222"/>
                <w:sz w:val="20"/>
                <w:szCs w:val="20"/>
                <w:lang w:val="el-GR"/>
              </w:rPr>
              <w:t>από το Πέρση</w:t>
            </w:r>
            <w:r w:rsidRPr="00B035E9">
              <w:rPr>
                <w:rFonts w:ascii="Arial" w:hAnsi="Arial" w:cs="Arial"/>
                <w:color w:val="222222"/>
                <w:sz w:val="20"/>
                <w:szCs w:val="20"/>
              </w:rPr>
              <w:t> </w:t>
            </w:r>
            <w:hyperlink r:id="rId16" w:tooltip="Τυρίβαζος (δεν έχει γραφτεί ακόμα)" w:history="1">
              <w:r w:rsidRPr="00B035E9">
                <w:rPr>
                  <w:rStyle w:val="Hyperlink"/>
                  <w:rFonts w:ascii="Arial" w:hAnsi="Arial" w:cs="Arial"/>
                  <w:color w:val="A55858"/>
                  <w:sz w:val="20"/>
                  <w:szCs w:val="20"/>
                  <w:u w:val="none"/>
                  <w:lang w:val="el-GR"/>
                </w:rPr>
                <w:t>Τυρίβαζο</w:t>
              </w:r>
            </w:hyperlink>
            <w:r w:rsidRPr="00B035E9">
              <w:rPr>
                <w:rFonts w:ascii="Arial" w:hAnsi="Arial" w:cs="Arial"/>
                <w:color w:val="222222"/>
                <w:sz w:val="20"/>
                <w:szCs w:val="20"/>
              </w:rPr>
              <w:t> </w:t>
            </w:r>
            <w:r w:rsidRPr="00B035E9">
              <w:rPr>
                <w:rFonts w:ascii="Arial" w:hAnsi="Arial" w:cs="Arial"/>
                <w:color w:val="222222"/>
                <w:sz w:val="20"/>
                <w:szCs w:val="20"/>
                <w:lang w:val="el-GR"/>
              </w:rPr>
              <w:t>περιήλθε πάλι στους Πέρσες.</w:t>
            </w:r>
          </w:p>
          <w:p w14:paraId="1CBE76EF" w14:textId="77777777" w:rsidR="005003B5" w:rsidRPr="00B035E9" w:rsidRDefault="005003B5" w:rsidP="005003B5">
            <w:pPr>
              <w:pStyle w:val="NormalWeb"/>
              <w:shd w:val="clear" w:color="auto" w:fill="FFFFFF"/>
              <w:spacing w:before="120" w:beforeAutospacing="0" w:after="120" w:afterAutospacing="0"/>
              <w:jc w:val="both"/>
              <w:rPr>
                <w:rFonts w:ascii="Arial" w:hAnsi="Arial" w:cs="Arial"/>
                <w:color w:val="222222"/>
                <w:sz w:val="20"/>
                <w:szCs w:val="20"/>
                <w:lang w:val="el-GR"/>
              </w:rPr>
            </w:pPr>
            <w:r w:rsidRPr="00B035E9">
              <w:rPr>
                <w:rFonts w:ascii="Arial" w:hAnsi="Arial" w:cs="Arial"/>
                <w:color w:val="222222"/>
                <w:sz w:val="20"/>
                <w:szCs w:val="20"/>
                <w:lang w:val="el-GR"/>
              </w:rPr>
              <w:t>Κατά την εκστρατεία του</w:t>
            </w:r>
            <w:r w:rsidRPr="00B035E9">
              <w:rPr>
                <w:rFonts w:ascii="Arial" w:hAnsi="Arial" w:cs="Arial"/>
                <w:color w:val="222222"/>
                <w:sz w:val="20"/>
                <w:szCs w:val="20"/>
              </w:rPr>
              <w:t> </w:t>
            </w:r>
            <w:hyperlink r:id="rId17" w:tooltip="Μέγας Αλέξανδρος" w:history="1">
              <w:r w:rsidRPr="00B035E9">
                <w:rPr>
                  <w:rStyle w:val="Hyperlink"/>
                  <w:rFonts w:ascii="Arial" w:hAnsi="Arial" w:cs="Arial"/>
                  <w:color w:val="0B0080"/>
                  <w:sz w:val="20"/>
                  <w:szCs w:val="20"/>
                  <w:u w:val="none"/>
                  <w:lang w:val="el-GR"/>
                </w:rPr>
                <w:t>Μεγάλου Αλεξάνδρου</w:t>
              </w:r>
            </w:hyperlink>
            <w:r w:rsidRPr="00B035E9">
              <w:rPr>
                <w:rFonts w:ascii="Arial" w:hAnsi="Arial" w:cs="Arial"/>
                <w:color w:val="222222"/>
                <w:sz w:val="20"/>
                <w:szCs w:val="20"/>
              </w:rPr>
              <w:t> </w:t>
            </w:r>
            <w:r w:rsidRPr="00B035E9">
              <w:rPr>
                <w:rFonts w:ascii="Arial" w:hAnsi="Arial" w:cs="Arial"/>
                <w:color w:val="222222"/>
                <w:sz w:val="20"/>
                <w:szCs w:val="20"/>
                <w:lang w:val="el-GR"/>
              </w:rPr>
              <w:t>το</w:t>
            </w:r>
            <w:r w:rsidRPr="00B035E9">
              <w:rPr>
                <w:rFonts w:ascii="Arial" w:hAnsi="Arial" w:cs="Arial"/>
                <w:color w:val="222222"/>
                <w:sz w:val="20"/>
                <w:szCs w:val="20"/>
              </w:rPr>
              <w:t> </w:t>
            </w:r>
            <w:hyperlink r:id="rId18" w:tooltip="332 π.Χ." w:history="1">
              <w:r w:rsidRPr="00B035E9">
                <w:rPr>
                  <w:rStyle w:val="Hyperlink"/>
                  <w:rFonts w:ascii="Arial" w:hAnsi="Arial" w:cs="Arial"/>
                  <w:color w:val="0B0080"/>
                  <w:sz w:val="20"/>
                  <w:szCs w:val="20"/>
                  <w:u w:val="none"/>
                  <w:lang w:val="el-GR"/>
                </w:rPr>
                <w:t>332 π.Χ.</w:t>
              </w:r>
            </w:hyperlink>
            <w:r w:rsidRPr="00B035E9">
              <w:rPr>
                <w:rFonts w:ascii="Arial" w:hAnsi="Arial" w:cs="Arial"/>
                <w:color w:val="222222"/>
                <w:sz w:val="20"/>
                <w:szCs w:val="20"/>
              </w:rPr>
              <w:t> </w:t>
            </w:r>
            <w:r w:rsidRPr="00B035E9">
              <w:rPr>
                <w:rFonts w:ascii="Arial" w:hAnsi="Arial" w:cs="Arial"/>
                <w:color w:val="222222"/>
                <w:sz w:val="20"/>
                <w:szCs w:val="20"/>
                <w:lang w:val="el-GR"/>
              </w:rPr>
              <w:t>η Τύρος αρνούμενη την υποταγή αντιστάθηκε πολύ σθεναρά. Κατά τη διάρκεια της επτάμηνης</w:t>
            </w:r>
            <w:r w:rsidRPr="00B035E9">
              <w:rPr>
                <w:rFonts w:ascii="Arial" w:hAnsi="Arial" w:cs="Arial"/>
                <w:color w:val="222222"/>
                <w:sz w:val="20"/>
                <w:szCs w:val="20"/>
              </w:rPr>
              <w:t> </w:t>
            </w:r>
            <w:hyperlink r:id="rId19" w:tooltip="Πολιορκία της Τύρου" w:history="1">
              <w:r w:rsidRPr="00B035E9">
                <w:rPr>
                  <w:rStyle w:val="Hyperlink"/>
                  <w:rFonts w:ascii="Arial" w:hAnsi="Arial" w:cs="Arial"/>
                  <w:color w:val="0B0080"/>
                  <w:sz w:val="20"/>
                  <w:szCs w:val="20"/>
                  <w:u w:val="none"/>
                  <w:lang w:val="el-GR"/>
                </w:rPr>
                <w:t>πολιορκίας</w:t>
              </w:r>
            </w:hyperlink>
            <w:r w:rsidRPr="00B035E9">
              <w:rPr>
                <w:rFonts w:ascii="Arial" w:hAnsi="Arial" w:cs="Arial"/>
                <w:color w:val="222222"/>
                <w:sz w:val="20"/>
                <w:szCs w:val="20"/>
                <w:lang w:val="el-GR"/>
              </w:rPr>
              <w:t>, η οποία ήταν μία από τις δυσκολότερες δοκιμασίες που ο Μακεδόνας βασιλιάς κλήθηκε να αντιμετωπίσει, εφαρμόστηκαν από τους αντιπάλους όλα τα τότε γνωστά μέσα επίθεσης και άμυνας. Τότε εμφανίστηκε η πρώτη ιστορική χρήση του</w:t>
            </w:r>
            <w:r w:rsidRPr="00B035E9">
              <w:rPr>
                <w:rFonts w:ascii="Arial" w:hAnsi="Arial" w:cs="Arial"/>
                <w:color w:val="222222"/>
                <w:sz w:val="20"/>
                <w:szCs w:val="20"/>
              </w:rPr>
              <w:t> </w:t>
            </w:r>
            <w:hyperlink r:id="rId20" w:tooltip="Το Ναυτικό του 21" w:history="1">
              <w:r w:rsidRPr="00B035E9">
                <w:rPr>
                  <w:rStyle w:val="Hyperlink"/>
                  <w:rFonts w:ascii="Arial" w:hAnsi="Arial" w:cs="Arial"/>
                  <w:color w:val="0B0080"/>
                  <w:sz w:val="20"/>
                  <w:szCs w:val="20"/>
                  <w:u w:val="none"/>
                  <w:lang w:val="el-GR"/>
                </w:rPr>
                <w:t>πυρπολικού</w:t>
              </w:r>
            </w:hyperlink>
            <w:r w:rsidRPr="00B035E9">
              <w:rPr>
                <w:rFonts w:ascii="Arial" w:hAnsi="Arial" w:cs="Arial"/>
                <w:color w:val="222222"/>
                <w:sz w:val="20"/>
                <w:szCs w:val="20"/>
              </w:rPr>
              <w:t> </w:t>
            </w:r>
            <w:r w:rsidRPr="00B035E9">
              <w:rPr>
                <w:rFonts w:ascii="Arial" w:hAnsi="Arial" w:cs="Arial"/>
                <w:color w:val="222222"/>
                <w:sz w:val="20"/>
                <w:szCs w:val="20"/>
                <w:lang w:val="el-GR"/>
              </w:rPr>
              <w:t>σκάφους. Ο Μέγας Αλέξανδρος τελικά κατέλαβε τη Τύρο μέσω μιας ιδιοφυούς τακτικής: Γκρέμισε την Παλαιά Πόλη και χρησιμοποίησε τα υλικά της για να κατασκευάσει έναν ισθμό ο οποίος ένωνε τη στεριά με το νησί της Νέας Πόλης. Τελικά χάρη στον ισθμό αλλά και επερχόμενου ρήγματος των τειχών η πόλη καταλήφθηκε παρά τον ηρωισμό των κατοίκων της. Με τη πάροδο των αιώνων διάφορες προσχώσεις προστίθενται στον ισθμό του Αλεξάνδρου και τελικά το πρώην νησί μετατρέπεται σε χτισμένη χερσόνησο, όπως δηλαδή είναι σήμερα.</w:t>
            </w:r>
          </w:p>
          <w:p w14:paraId="51E581EB" w14:textId="77777777" w:rsidR="00B035E9" w:rsidRPr="00B035E9" w:rsidRDefault="00B035E9" w:rsidP="005003B5">
            <w:pPr>
              <w:pStyle w:val="NormalWeb"/>
              <w:shd w:val="clear" w:color="auto" w:fill="FFFFFF"/>
              <w:spacing w:before="120" w:beforeAutospacing="0" w:after="120" w:afterAutospacing="0"/>
              <w:jc w:val="both"/>
              <w:rPr>
                <w:rFonts w:ascii="Arial" w:hAnsi="Arial" w:cs="Arial"/>
                <w:color w:val="222222"/>
                <w:sz w:val="20"/>
                <w:szCs w:val="20"/>
                <w:lang w:val="el-GR"/>
              </w:rPr>
            </w:pPr>
          </w:p>
          <w:p w14:paraId="6CB5FF11" w14:textId="77777777" w:rsidR="00B035E9" w:rsidRPr="00B035E9" w:rsidRDefault="00B035E9" w:rsidP="00B035E9">
            <w:pPr>
              <w:pStyle w:val="NormalWeb"/>
              <w:shd w:val="clear" w:color="auto" w:fill="FFFFFF"/>
              <w:spacing w:before="120" w:beforeAutospacing="0" w:after="120" w:afterAutospacing="0"/>
              <w:jc w:val="center"/>
              <w:rPr>
                <w:rFonts w:ascii="Arial" w:hAnsi="Arial" w:cs="Arial"/>
                <w:color w:val="222222"/>
                <w:sz w:val="22"/>
                <w:szCs w:val="22"/>
                <w:lang w:val="el-GR"/>
              </w:rPr>
            </w:pPr>
            <w:r w:rsidRPr="00B035E9">
              <w:rPr>
                <w:noProof/>
                <w:lang w:val="el-GR" w:eastAsia="el-GR"/>
              </w:rPr>
              <w:drawing>
                <wp:inline distT="0" distB="0" distL="0" distR="0" wp14:anchorId="3AF04109" wp14:editId="2DFBD1E9">
                  <wp:extent cx="4752975" cy="2609850"/>
                  <wp:effectExtent l="0" t="0" r="9525" b="0"/>
                  <wp:docPr id="12" name="Picture 12" descr="https://upload.wikimedia.org/wikipedia/commons/4/42/Siege_of_Tyre_332BC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4/42/Siege_of_Tyre_332BC_pla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2975" cy="2609850"/>
                          </a:xfrm>
                          <a:prstGeom prst="rect">
                            <a:avLst/>
                          </a:prstGeom>
                          <a:noFill/>
                          <a:ln>
                            <a:noFill/>
                          </a:ln>
                        </pic:spPr>
                      </pic:pic>
                    </a:graphicData>
                  </a:graphic>
                </wp:inline>
              </w:drawing>
            </w:r>
          </w:p>
          <w:p w14:paraId="1D072231" w14:textId="77777777" w:rsidR="00B035E9" w:rsidRPr="00B035E9" w:rsidRDefault="00B035E9" w:rsidP="005003B5">
            <w:pPr>
              <w:pStyle w:val="NormalWeb"/>
              <w:shd w:val="clear" w:color="auto" w:fill="FFFFFF"/>
              <w:spacing w:before="120" w:beforeAutospacing="0" w:after="120" w:afterAutospacing="0"/>
              <w:jc w:val="both"/>
              <w:rPr>
                <w:rFonts w:ascii="Arial" w:hAnsi="Arial" w:cs="Arial"/>
                <w:color w:val="222222"/>
                <w:sz w:val="22"/>
                <w:szCs w:val="22"/>
                <w:lang w:val="el-GR"/>
              </w:rPr>
            </w:pPr>
          </w:p>
          <w:p w14:paraId="35B784BF" w14:textId="77777777" w:rsidR="005003B5" w:rsidRPr="00B035E9" w:rsidRDefault="005003B5">
            <w:pPr>
              <w:rPr>
                <w:rFonts w:ascii="Times New Roman" w:hAnsi="Times New Roman" w:cs="Times New Roman"/>
                <w:sz w:val="24"/>
                <w:szCs w:val="24"/>
                <w:lang w:val="el-GR"/>
              </w:rPr>
            </w:pPr>
          </w:p>
          <w:p w14:paraId="471736B3" w14:textId="443EA462" w:rsidR="005003B5" w:rsidRDefault="00B035E9">
            <w:pPr>
              <w:rPr>
                <w:rFonts w:ascii="Times New Roman" w:hAnsi="Times New Roman" w:cs="Times New Roman"/>
                <w:sz w:val="24"/>
                <w:szCs w:val="24"/>
                <w:lang w:val="el-GR"/>
              </w:rPr>
            </w:pPr>
            <w:r w:rsidRPr="00B035E9">
              <w:rPr>
                <w:noProof/>
                <w:lang w:val="el-GR" w:eastAsia="el-GR"/>
              </w:rPr>
              <w:drawing>
                <wp:inline distT="0" distB="0" distL="0" distR="0" wp14:anchorId="30B0A7BE" wp14:editId="04200489">
                  <wp:extent cx="6067425" cy="2152650"/>
                  <wp:effectExtent l="0" t="0" r="9525" b="0"/>
                  <wp:docPr id="13" name="Picture 13" descr="ÎÏÎ¿ ÏÎ¬ÏÏÎµÏ ÏÎ·Ï Î¤ÏÏÎ¿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ÏÎ¿ ÏÎ¬ÏÏÎµÏ ÏÎ·Ï Î¤ÏÏÎ¿Ï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7425" cy="2152650"/>
                          </a:xfrm>
                          <a:prstGeom prst="rect">
                            <a:avLst/>
                          </a:prstGeom>
                          <a:noFill/>
                          <a:ln>
                            <a:noFill/>
                          </a:ln>
                        </pic:spPr>
                      </pic:pic>
                    </a:graphicData>
                  </a:graphic>
                </wp:inline>
              </w:drawing>
            </w:r>
            <w:bookmarkStart w:id="0" w:name="_GoBack"/>
            <w:bookmarkEnd w:id="0"/>
          </w:p>
        </w:tc>
      </w:tr>
    </w:tbl>
    <w:p w14:paraId="190EE5A5" w14:textId="77777777" w:rsidR="005003B5" w:rsidRDefault="005003B5">
      <w:pPr>
        <w:rPr>
          <w:rFonts w:ascii="Times New Roman" w:hAnsi="Times New Roman" w:cs="Times New Roman"/>
          <w:sz w:val="24"/>
          <w:szCs w:val="24"/>
          <w:lang w:val="el-GR"/>
        </w:rPr>
      </w:pPr>
    </w:p>
    <w:p w14:paraId="6B8CA070" w14:textId="77777777" w:rsidR="005003B5" w:rsidRDefault="005003B5" w:rsidP="00222709">
      <w:pPr>
        <w:tabs>
          <w:tab w:val="left" w:pos="1305"/>
        </w:tabs>
        <w:rPr>
          <w:rFonts w:ascii="Times New Roman" w:hAnsi="Times New Roman" w:cs="Times New Roman"/>
          <w:sz w:val="24"/>
          <w:szCs w:val="24"/>
          <w:lang w:val="el-GR"/>
        </w:rPr>
      </w:pPr>
    </w:p>
    <w:sectPr w:rsidR="005003B5" w:rsidSect="00B035E9">
      <w:type w:val="continuous"/>
      <w:pgSz w:w="12240" w:h="15840"/>
      <w:pgMar w:top="1080" w:right="117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F531" w14:textId="77777777" w:rsidR="00175E63" w:rsidRDefault="00175E63" w:rsidP="003D169E">
      <w:pPr>
        <w:spacing w:after="0" w:line="240" w:lineRule="auto"/>
      </w:pPr>
      <w:r>
        <w:separator/>
      </w:r>
    </w:p>
  </w:endnote>
  <w:endnote w:type="continuationSeparator" w:id="0">
    <w:p w14:paraId="77911913" w14:textId="77777777" w:rsidR="00175E63" w:rsidRDefault="00175E63" w:rsidP="003D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343902"/>
      <w:docPartObj>
        <w:docPartGallery w:val="Page Numbers (Bottom of Page)"/>
        <w:docPartUnique/>
      </w:docPartObj>
    </w:sdtPr>
    <w:sdtEndPr>
      <w:rPr>
        <w:noProof/>
      </w:rPr>
    </w:sdtEndPr>
    <w:sdtContent>
      <w:p w14:paraId="2E941045" w14:textId="77777777" w:rsidR="003D169E" w:rsidRDefault="003D169E">
        <w:pPr>
          <w:pStyle w:val="Footer"/>
          <w:jc w:val="center"/>
        </w:pPr>
        <w:r>
          <w:fldChar w:fldCharType="begin"/>
        </w:r>
        <w:r>
          <w:instrText xml:space="preserve"> PAGE   \* MERGEFORMAT </w:instrText>
        </w:r>
        <w:r>
          <w:fldChar w:fldCharType="separate"/>
        </w:r>
        <w:r w:rsidR="00DF1AD0">
          <w:rPr>
            <w:noProof/>
          </w:rPr>
          <w:t>1</w:t>
        </w:r>
        <w:r>
          <w:rPr>
            <w:noProof/>
          </w:rPr>
          <w:fldChar w:fldCharType="end"/>
        </w:r>
      </w:p>
    </w:sdtContent>
  </w:sdt>
  <w:p w14:paraId="0140FF56" w14:textId="77777777" w:rsidR="003D169E" w:rsidRDefault="003D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6F3E" w14:textId="77777777" w:rsidR="00175E63" w:rsidRDefault="00175E63" w:rsidP="003D169E">
      <w:pPr>
        <w:spacing w:after="0" w:line="240" w:lineRule="auto"/>
      </w:pPr>
      <w:r>
        <w:separator/>
      </w:r>
    </w:p>
  </w:footnote>
  <w:footnote w:type="continuationSeparator" w:id="0">
    <w:p w14:paraId="0E701450" w14:textId="77777777" w:rsidR="00175E63" w:rsidRDefault="00175E63" w:rsidP="003D1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128D2"/>
    <w:multiLevelType w:val="hybridMultilevel"/>
    <w:tmpl w:val="B7C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B2DE2"/>
    <w:multiLevelType w:val="hybridMultilevel"/>
    <w:tmpl w:val="7166F55A"/>
    <w:lvl w:ilvl="0" w:tplc="4C0CD8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CE"/>
    <w:rsid w:val="000D6AEC"/>
    <w:rsid w:val="00150ACE"/>
    <w:rsid w:val="00175E63"/>
    <w:rsid w:val="0019128F"/>
    <w:rsid w:val="00222709"/>
    <w:rsid w:val="002500D1"/>
    <w:rsid w:val="002C1AB2"/>
    <w:rsid w:val="00397017"/>
    <w:rsid w:val="003D169E"/>
    <w:rsid w:val="00491E23"/>
    <w:rsid w:val="005003B5"/>
    <w:rsid w:val="007F4CD2"/>
    <w:rsid w:val="00AD3CDA"/>
    <w:rsid w:val="00B035E9"/>
    <w:rsid w:val="00B451DD"/>
    <w:rsid w:val="00B6467E"/>
    <w:rsid w:val="00B97BF2"/>
    <w:rsid w:val="00BF6170"/>
    <w:rsid w:val="00DF1AD0"/>
    <w:rsid w:val="00F32FE9"/>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0CC7"/>
  <w15:docId w15:val="{5F3CF22E-A7D6-442A-96A8-E2A26814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DD"/>
    <w:rPr>
      <w:rFonts w:ascii="Tahoma" w:hAnsi="Tahoma" w:cs="Tahoma"/>
      <w:sz w:val="16"/>
      <w:szCs w:val="16"/>
    </w:rPr>
  </w:style>
  <w:style w:type="paragraph" w:styleId="NormalWeb">
    <w:name w:val="Normal (Web)"/>
    <w:basedOn w:val="Normal"/>
    <w:uiPriority w:val="99"/>
    <w:semiHidden/>
    <w:unhideWhenUsed/>
    <w:rsid w:val="005003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03B5"/>
    <w:rPr>
      <w:color w:val="0000FF"/>
      <w:u w:val="single"/>
    </w:rPr>
  </w:style>
  <w:style w:type="table" w:styleId="TableGrid">
    <w:name w:val="Table Grid"/>
    <w:basedOn w:val="TableNormal"/>
    <w:uiPriority w:val="59"/>
    <w:rsid w:val="0050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FE9"/>
    <w:pPr>
      <w:ind w:left="720"/>
      <w:contextualSpacing/>
    </w:pPr>
  </w:style>
  <w:style w:type="paragraph" w:styleId="Header">
    <w:name w:val="header"/>
    <w:basedOn w:val="Normal"/>
    <w:link w:val="HeaderChar"/>
    <w:uiPriority w:val="99"/>
    <w:unhideWhenUsed/>
    <w:rsid w:val="003D1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9E"/>
  </w:style>
  <w:style w:type="paragraph" w:styleId="Footer">
    <w:name w:val="footer"/>
    <w:basedOn w:val="Normal"/>
    <w:link w:val="FooterChar"/>
    <w:uiPriority w:val="99"/>
    <w:unhideWhenUsed/>
    <w:rsid w:val="003D1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9E"/>
  </w:style>
  <w:style w:type="character" w:customStyle="1" w:styleId="verse">
    <w:name w:val="verse"/>
    <w:basedOn w:val="DefaultParagraphFont"/>
    <w:rsid w:val="00B9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34506">
      <w:bodyDiv w:val="1"/>
      <w:marLeft w:val="0"/>
      <w:marRight w:val="0"/>
      <w:marTop w:val="0"/>
      <w:marBottom w:val="0"/>
      <w:divBdr>
        <w:top w:val="none" w:sz="0" w:space="0" w:color="auto"/>
        <w:left w:val="none" w:sz="0" w:space="0" w:color="auto"/>
        <w:bottom w:val="none" w:sz="0" w:space="0" w:color="auto"/>
        <w:right w:val="none" w:sz="0" w:space="0" w:color="auto"/>
      </w:divBdr>
    </w:div>
    <w:div w:id="15857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wikipedia.org/wiki/388_%CF%80.%CE%A7." TargetMode="External"/><Relationship Id="rId18" Type="http://schemas.openxmlformats.org/officeDocument/2006/relationships/hyperlink" Target="https://el.wikipedia.org/wiki/332_%CF%80.%CE%A7."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el.wikipedia.org/wiki/%CE%9E%CE%AD%CF%81%CE%BE%CE%B7%CF%82" TargetMode="External"/><Relationship Id="rId17" Type="http://schemas.openxmlformats.org/officeDocument/2006/relationships/hyperlink" Target="https://el.wikipedia.org/wiki/%CE%9C%CE%AD%CE%B3%CE%B1%CF%82_%CE%91%CE%BB%CE%AD%CE%BE%CE%B1%CE%BD%CE%B4%CF%81%CE%BF%CF%82" TargetMode="External"/><Relationship Id="rId2" Type="http://schemas.openxmlformats.org/officeDocument/2006/relationships/numbering" Target="numbering.xml"/><Relationship Id="rId16" Type="http://schemas.openxmlformats.org/officeDocument/2006/relationships/hyperlink" Target="https://el.wikipedia.org/w/index.php?title=%CE%A4%CF%85%CF%81%CE%AF%CE%B2%CE%B1%CE%B6%CE%BF%CF%82&amp;action=edit&amp;redlink=1" TargetMode="External"/><Relationship Id="rId20" Type="http://schemas.openxmlformats.org/officeDocument/2006/relationships/hyperlink" Target="https://el.wikipedia.org/wiki/%CE%A4%CE%BF_%CE%9D%CE%B1%CF%85%CF%84%CE%B9%CE%BA%CF%8C_%CF%84%CE%BF%CF%85_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A0%CE%B5%CF%81%CF%83%CE%B9%CE%BA%CE%BF%CE%AF_%CE%A0%CF%8C%CE%BB%CE%B5%CE%BC%CE%BF%CE%B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wikipedia.org/wiki/385_%CF%80.%CE%A7." TargetMode="External"/><Relationship Id="rId23" Type="http://schemas.openxmlformats.org/officeDocument/2006/relationships/fontTable" Target="fontTable.xml"/><Relationship Id="rId10" Type="http://schemas.openxmlformats.org/officeDocument/2006/relationships/hyperlink" Target="https://el.wikipedia.org/wiki/%CE%97%CF%81%CF%8C%CE%B4%CE%BF%CF%84%CE%BF%CF%82" TargetMode="External"/><Relationship Id="rId19" Type="http://schemas.openxmlformats.org/officeDocument/2006/relationships/hyperlink" Target="https://el.wikipedia.org/wiki/%CE%A0%CE%BF%CE%BB%CE%B9%CE%BF%CF%81%CE%BA%CE%AF%CE%B1_%CF%84%CE%B7%CF%82_%CE%A4%CF%8D%CF%81%CE%BF%CF%8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l.wikipedia.org/wiki/%CE%95%CF%85%CE%B1%CE%B3%CF%8C%CF%81%CE%B1%CF%82_%CE%91%CE%84"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D8B7-1419-43F7-A793-347F1D90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Antigoni</cp:lastModifiedBy>
  <cp:revision>2</cp:revision>
  <cp:lastPrinted>2019-03-19T05:48:00Z</cp:lastPrinted>
  <dcterms:created xsi:type="dcterms:W3CDTF">2020-03-20T20:40:00Z</dcterms:created>
  <dcterms:modified xsi:type="dcterms:W3CDTF">2020-03-20T20:40:00Z</dcterms:modified>
</cp:coreProperties>
</file>